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F0D165" w14:textId="77777777" w:rsidR="00196B0D" w:rsidRDefault="00196B0D" w:rsidP="00B85410">
      <w:pPr>
        <w:tabs>
          <w:tab w:val="right" w:leader="underscore" w:pos="9907"/>
        </w:tabs>
        <w:ind w:right="-446"/>
        <w:jc w:val="both"/>
        <w:rPr>
          <w:rFonts w:ascii="Candara" w:hAnsi="Candara"/>
          <w:sz w:val="20"/>
          <w:szCs w:val="20"/>
        </w:rPr>
      </w:pPr>
    </w:p>
    <w:p w14:paraId="009DD4B4" w14:textId="77777777" w:rsidR="00851FDD" w:rsidRPr="007F4333" w:rsidRDefault="00851FDD" w:rsidP="00B85410">
      <w:pPr>
        <w:tabs>
          <w:tab w:val="right" w:leader="underscore" w:pos="9907"/>
        </w:tabs>
        <w:ind w:right="-446"/>
        <w:jc w:val="both"/>
        <w:rPr>
          <w:rFonts w:ascii="Candara" w:hAnsi="Candara"/>
          <w:sz w:val="18"/>
          <w:szCs w:val="18"/>
        </w:rPr>
      </w:pPr>
    </w:p>
    <w:p w14:paraId="41F5BC08" w14:textId="77777777" w:rsidR="007F4333" w:rsidRPr="00AA6476" w:rsidRDefault="007F4333" w:rsidP="00840C70">
      <w:pPr>
        <w:tabs>
          <w:tab w:val="left" w:pos="4680"/>
          <w:tab w:val="right" w:pos="9720"/>
        </w:tabs>
        <w:ind w:right="-450"/>
        <w:rPr>
          <w:rFonts w:ascii="Candara" w:hAnsi="Candara"/>
          <w:sz w:val="20"/>
          <w:szCs w:val="20"/>
        </w:rPr>
      </w:pPr>
    </w:p>
    <w:p w14:paraId="0B3B530E" w14:textId="77777777" w:rsidR="00532A0B" w:rsidRPr="00AA6476" w:rsidRDefault="00532A0B" w:rsidP="00B85410">
      <w:pPr>
        <w:tabs>
          <w:tab w:val="left" w:pos="5760"/>
          <w:tab w:val="right" w:pos="9720"/>
        </w:tabs>
        <w:ind w:right="-446"/>
        <w:rPr>
          <w:rFonts w:ascii="Candara" w:hAnsi="Candara"/>
          <w:sz w:val="20"/>
          <w:szCs w:val="20"/>
        </w:rPr>
      </w:pPr>
      <w:r w:rsidRPr="00AA6476">
        <w:rPr>
          <w:rFonts w:ascii="Candara" w:hAnsi="Candara"/>
          <w:sz w:val="20"/>
          <w:szCs w:val="20"/>
        </w:rPr>
        <w:tab/>
        <w:t>107 Grand Blvd.</w:t>
      </w:r>
      <w:r w:rsidRPr="00AA6476">
        <w:rPr>
          <w:rFonts w:ascii="Candara" w:hAnsi="Candara"/>
          <w:sz w:val="20"/>
          <w:szCs w:val="20"/>
        </w:rPr>
        <w:tab/>
        <w:t>t.</w:t>
      </w:r>
      <w:r w:rsidR="005E7FB9" w:rsidRPr="00AA6476">
        <w:rPr>
          <w:rFonts w:ascii="Candara" w:hAnsi="Candara"/>
          <w:sz w:val="20"/>
          <w:szCs w:val="20"/>
        </w:rPr>
        <w:t xml:space="preserve"> </w:t>
      </w:r>
      <w:r w:rsidRPr="00AA6476">
        <w:rPr>
          <w:rFonts w:ascii="Candara" w:hAnsi="Candara"/>
          <w:sz w:val="20"/>
          <w:szCs w:val="20"/>
        </w:rPr>
        <w:t>+1 (360) 694-1501</w:t>
      </w:r>
    </w:p>
    <w:p w14:paraId="7DEDFE59" w14:textId="77777777" w:rsidR="00532A0B" w:rsidRPr="00AA6476" w:rsidRDefault="00A71876" w:rsidP="00B85410">
      <w:pPr>
        <w:tabs>
          <w:tab w:val="left" w:pos="5760"/>
          <w:tab w:val="right" w:pos="9720"/>
        </w:tabs>
        <w:ind w:right="-446"/>
        <w:rPr>
          <w:rFonts w:ascii="Candara" w:hAnsi="Candara"/>
          <w:sz w:val="20"/>
          <w:szCs w:val="20"/>
        </w:rPr>
      </w:pPr>
      <w:r w:rsidRPr="00AA6476">
        <w:rPr>
          <w:rFonts w:ascii="Candara" w:hAnsi="Candara"/>
          <w:sz w:val="20"/>
          <w:szCs w:val="20"/>
        </w:rPr>
        <w:tab/>
        <w:t>Vancouver, WA 9</w:t>
      </w:r>
      <w:r w:rsidR="00DE5E0E" w:rsidRPr="00AA6476">
        <w:rPr>
          <w:rFonts w:ascii="Candara" w:hAnsi="Candara"/>
          <w:sz w:val="20"/>
          <w:szCs w:val="20"/>
        </w:rPr>
        <w:t>8661</w:t>
      </w:r>
      <w:r w:rsidR="00532A0B" w:rsidRPr="00AA6476">
        <w:rPr>
          <w:rFonts w:ascii="Candara" w:hAnsi="Candara"/>
          <w:sz w:val="20"/>
          <w:szCs w:val="20"/>
        </w:rPr>
        <w:t xml:space="preserve"> USA</w:t>
      </w:r>
      <w:r w:rsidR="00532A0B" w:rsidRPr="00AA6476">
        <w:rPr>
          <w:rFonts w:ascii="Candara" w:hAnsi="Candara"/>
          <w:sz w:val="20"/>
          <w:szCs w:val="20"/>
        </w:rPr>
        <w:tab/>
        <w:t>f. +1 (360) 690-4578</w:t>
      </w:r>
    </w:p>
    <w:p w14:paraId="2E439A5D" w14:textId="77777777" w:rsidR="007D1D70" w:rsidRPr="00AA6476" w:rsidRDefault="007D1D70" w:rsidP="00B85410">
      <w:pPr>
        <w:tabs>
          <w:tab w:val="left" w:pos="5760"/>
          <w:tab w:val="right" w:pos="9720"/>
        </w:tabs>
        <w:ind w:right="-446"/>
        <w:rPr>
          <w:rFonts w:ascii="Candara" w:hAnsi="Candara"/>
          <w:b/>
          <w:color w:val="0070C0"/>
          <w:sz w:val="20"/>
          <w:szCs w:val="20"/>
        </w:rPr>
      </w:pPr>
      <w:r w:rsidRPr="00AA6476">
        <w:rPr>
          <w:rFonts w:ascii="Candara" w:hAnsi="Candara"/>
          <w:sz w:val="20"/>
          <w:szCs w:val="20"/>
        </w:rPr>
        <w:tab/>
      </w:r>
      <w:r w:rsidRPr="00AA6476">
        <w:rPr>
          <w:rFonts w:ascii="Candara" w:hAnsi="Candara"/>
          <w:sz w:val="20"/>
          <w:szCs w:val="20"/>
        </w:rPr>
        <w:tab/>
      </w:r>
      <w:r w:rsidR="00BB7D0E">
        <w:rPr>
          <w:rFonts w:ascii="Candara" w:hAnsi="Candara"/>
          <w:b/>
          <w:color w:val="0070C0"/>
          <w:sz w:val="20"/>
          <w:szCs w:val="20"/>
        </w:rPr>
        <w:t>palletizing</w:t>
      </w:r>
      <w:r w:rsidRPr="00AA6476">
        <w:rPr>
          <w:rFonts w:ascii="Candara" w:hAnsi="Candara"/>
          <w:b/>
          <w:color w:val="0070C0"/>
          <w:sz w:val="20"/>
          <w:szCs w:val="20"/>
        </w:rPr>
        <w:t>.com</w:t>
      </w:r>
    </w:p>
    <w:p w14:paraId="7285A957" w14:textId="77777777" w:rsidR="00AE26D6" w:rsidRPr="00AA6476" w:rsidRDefault="00AE26D6" w:rsidP="00840C70">
      <w:pPr>
        <w:tabs>
          <w:tab w:val="left" w:pos="4680"/>
          <w:tab w:val="right" w:pos="9720"/>
        </w:tabs>
        <w:ind w:right="-450"/>
        <w:rPr>
          <w:rFonts w:ascii="Candara" w:hAnsi="Candara"/>
          <w:b/>
          <w:color w:val="0070C0"/>
          <w:sz w:val="22"/>
          <w:szCs w:val="22"/>
        </w:rPr>
      </w:pPr>
    </w:p>
    <w:p w14:paraId="0CBE5A5B" w14:textId="77777777" w:rsidR="00D56117" w:rsidRPr="00AA6476" w:rsidRDefault="00D56117" w:rsidP="00840C70">
      <w:pPr>
        <w:tabs>
          <w:tab w:val="left" w:pos="4680"/>
          <w:tab w:val="right" w:pos="9720"/>
        </w:tabs>
        <w:ind w:right="-450"/>
        <w:rPr>
          <w:rFonts w:ascii="Candara" w:hAnsi="Candara"/>
          <w:b/>
          <w:color w:val="0070C0"/>
          <w:sz w:val="22"/>
          <w:szCs w:val="22"/>
        </w:rPr>
      </w:pPr>
      <w:r w:rsidRPr="00AA6476">
        <w:rPr>
          <w:rFonts w:ascii="Candara" w:hAnsi="Candara"/>
          <w:b/>
          <w:color w:val="0070C0"/>
          <w:sz w:val="22"/>
          <w:szCs w:val="22"/>
        </w:rPr>
        <w:t>FOR IMMEDIATE RELEASE</w:t>
      </w:r>
    </w:p>
    <w:p w14:paraId="7D9D1053" w14:textId="77777777" w:rsidR="00196B0D" w:rsidRPr="00AA6476" w:rsidRDefault="00196B0D" w:rsidP="00840C70">
      <w:pPr>
        <w:tabs>
          <w:tab w:val="left" w:pos="4680"/>
          <w:tab w:val="right" w:pos="9720"/>
        </w:tabs>
        <w:ind w:right="-450"/>
        <w:rPr>
          <w:rFonts w:ascii="Candara" w:hAnsi="Candara"/>
          <w:sz w:val="20"/>
          <w:szCs w:val="20"/>
        </w:rPr>
      </w:pPr>
      <w:r w:rsidRPr="00AA6476">
        <w:rPr>
          <w:rFonts w:ascii="Candara" w:hAnsi="Candara"/>
          <w:sz w:val="20"/>
          <w:szCs w:val="20"/>
        </w:rPr>
        <w:t>For additional information, please contact:</w:t>
      </w:r>
    </w:p>
    <w:p w14:paraId="0D8833FF" w14:textId="77777777" w:rsidR="00196B0D" w:rsidRPr="00AA6476" w:rsidRDefault="007205A2" w:rsidP="00840C70">
      <w:pPr>
        <w:tabs>
          <w:tab w:val="left" w:pos="4680"/>
          <w:tab w:val="right" w:pos="9720"/>
        </w:tabs>
        <w:ind w:right="-450"/>
        <w:rPr>
          <w:rFonts w:ascii="Candara" w:hAnsi="Candara"/>
          <w:sz w:val="20"/>
          <w:szCs w:val="20"/>
        </w:rPr>
      </w:pPr>
      <w:r w:rsidRPr="00AA6476">
        <w:rPr>
          <w:rFonts w:ascii="Candara" w:hAnsi="Candara"/>
          <w:sz w:val="20"/>
          <w:szCs w:val="20"/>
        </w:rPr>
        <w:t>Brooke Scott</w:t>
      </w:r>
      <w:r w:rsidR="00196B0D" w:rsidRPr="00AA6476">
        <w:rPr>
          <w:rFonts w:ascii="Candara" w:hAnsi="Candara"/>
          <w:sz w:val="20"/>
          <w:szCs w:val="20"/>
        </w:rPr>
        <w:t xml:space="preserve">, </w:t>
      </w:r>
      <w:r w:rsidRPr="00AA6476">
        <w:rPr>
          <w:rFonts w:ascii="Candara" w:hAnsi="Candara"/>
          <w:sz w:val="20"/>
          <w:szCs w:val="20"/>
        </w:rPr>
        <w:t>Marketing Coordinator</w:t>
      </w:r>
    </w:p>
    <w:p w14:paraId="3D3F6A38" w14:textId="77777777" w:rsidR="00196B0D" w:rsidRPr="00AA6476" w:rsidRDefault="00425295" w:rsidP="00840C70">
      <w:pPr>
        <w:tabs>
          <w:tab w:val="left" w:pos="4680"/>
          <w:tab w:val="right" w:pos="9720"/>
        </w:tabs>
        <w:ind w:right="-450"/>
        <w:rPr>
          <w:rFonts w:ascii="Candara" w:hAnsi="Candara"/>
          <w:color w:val="0070C0"/>
          <w:sz w:val="20"/>
          <w:szCs w:val="20"/>
          <w:u w:val="single"/>
        </w:rPr>
      </w:pPr>
      <w:hyperlink r:id="rId7" w:history="1">
        <w:r w:rsidRPr="00AA6476">
          <w:rPr>
            <w:rStyle w:val="Hyperlink"/>
            <w:rFonts w:ascii="Candara" w:hAnsi="Candara"/>
            <w:sz w:val="20"/>
            <w:szCs w:val="20"/>
          </w:rPr>
          <w:t>brosco@colmac.com</w:t>
        </w:r>
      </w:hyperlink>
    </w:p>
    <w:p w14:paraId="44DAC31B" w14:textId="77777777" w:rsidR="00425295" w:rsidRPr="007F4333" w:rsidRDefault="00425295" w:rsidP="00840C70">
      <w:pPr>
        <w:tabs>
          <w:tab w:val="left" w:pos="4680"/>
          <w:tab w:val="right" w:pos="9720"/>
        </w:tabs>
        <w:ind w:right="-450"/>
        <w:rPr>
          <w:rFonts w:ascii="Candara" w:hAnsi="Candara"/>
          <w:color w:val="0070C0"/>
          <w:sz w:val="18"/>
          <w:szCs w:val="18"/>
          <w:u w:val="single"/>
        </w:rPr>
      </w:pPr>
    </w:p>
    <w:p w14:paraId="177BB7B5" w14:textId="77777777" w:rsidR="009F731D" w:rsidRDefault="009F731D" w:rsidP="003D7564">
      <w:pPr>
        <w:rPr>
          <w:rFonts w:ascii="Candara" w:hAnsi="Candara"/>
          <w:sz w:val="20"/>
          <w:szCs w:val="20"/>
        </w:rPr>
      </w:pPr>
    </w:p>
    <w:p w14:paraId="621EED76" w14:textId="6F5F72F3" w:rsidR="00425295" w:rsidRDefault="00D81E55" w:rsidP="00425295">
      <w:pPr>
        <w:rPr>
          <w:rFonts w:ascii="Candara" w:hAnsi="Candara"/>
          <w:b/>
          <w:bCs/>
          <w:sz w:val="32"/>
          <w:szCs w:val="32"/>
        </w:rPr>
      </w:pPr>
      <w:r w:rsidRPr="00D81E55">
        <w:rPr>
          <w:rFonts w:ascii="Candara" w:hAnsi="Candara"/>
          <w:b/>
          <w:bCs/>
          <w:sz w:val="32"/>
          <w:szCs w:val="32"/>
        </w:rPr>
        <w:t xml:space="preserve">Columbia Machine </w:t>
      </w:r>
      <w:r>
        <w:rPr>
          <w:rFonts w:ascii="Candara" w:hAnsi="Candara"/>
          <w:b/>
          <w:bCs/>
          <w:sz w:val="32"/>
          <w:szCs w:val="32"/>
        </w:rPr>
        <w:t>Unveils</w:t>
      </w:r>
      <w:r w:rsidRPr="00D81E55">
        <w:rPr>
          <w:rFonts w:ascii="Candara" w:hAnsi="Candara"/>
          <w:b/>
          <w:bCs/>
          <w:sz w:val="32"/>
          <w:szCs w:val="32"/>
        </w:rPr>
        <w:t xml:space="preserve"> FLD1500-SW: A Compact, High-Efficiency Palletizer with Integrated “Stack and Wrap” Technology</w:t>
      </w:r>
    </w:p>
    <w:p w14:paraId="21E01F9E" w14:textId="77777777" w:rsidR="00D81E55" w:rsidRDefault="00D81E55" w:rsidP="00425295">
      <w:pPr>
        <w:rPr>
          <w:rFonts w:ascii="Candara" w:hAnsi="Candara"/>
          <w:b/>
          <w:bCs/>
          <w:sz w:val="32"/>
          <w:szCs w:val="32"/>
        </w:rPr>
      </w:pPr>
    </w:p>
    <w:p w14:paraId="13ECFB96" w14:textId="77777777" w:rsidR="00D81E55" w:rsidRPr="00CC0E51" w:rsidRDefault="00D81E55" w:rsidP="00425295">
      <w:pPr>
        <w:rPr>
          <w:b/>
        </w:rPr>
      </w:pPr>
    </w:p>
    <w:p w14:paraId="3215A9B8" w14:textId="39ADB92A" w:rsidR="00D81E55" w:rsidRDefault="00CC0E51" w:rsidP="00D81E55">
      <w:pPr>
        <w:rPr>
          <w:rFonts w:ascii="Candara" w:hAnsi="Candara"/>
          <w:sz w:val="22"/>
          <w:szCs w:val="22"/>
        </w:rPr>
      </w:pPr>
      <w:r w:rsidRPr="00CC0E51">
        <w:rPr>
          <w:rFonts w:ascii="Candara" w:hAnsi="Candara"/>
          <w:sz w:val="22"/>
          <w:szCs w:val="22"/>
        </w:rPr>
        <w:t xml:space="preserve">Vancouver, WA, </w:t>
      </w:r>
      <w:r w:rsidR="00D81E55">
        <w:rPr>
          <w:rFonts w:ascii="Candara" w:hAnsi="Candara"/>
          <w:sz w:val="22"/>
          <w:szCs w:val="22"/>
        </w:rPr>
        <w:t>September 29</w:t>
      </w:r>
      <w:r w:rsidRPr="00CC0E51">
        <w:rPr>
          <w:rFonts w:ascii="Candara" w:hAnsi="Candara"/>
          <w:sz w:val="22"/>
          <w:szCs w:val="22"/>
        </w:rPr>
        <w:t>, 202</w:t>
      </w:r>
      <w:r w:rsidR="00D81E55">
        <w:rPr>
          <w:rFonts w:ascii="Candara" w:hAnsi="Candara"/>
          <w:sz w:val="22"/>
          <w:szCs w:val="22"/>
        </w:rPr>
        <w:t>5</w:t>
      </w:r>
      <w:r>
        <w:rPr>
          <w:rFonts w:ascii="Candara" w:hAnsi="Candara"/>
          <w:sz w:val="22"/>
          <w:szCs w:val="22"/>
        </w:rPr>
        <w:t>:</w:t>
      </w:r>
      <w:r w:rsidRPr="00CC0E51">
        <w:rPr>
          <w:rFonts w:ascii="Candara" w:hAnsi="Candara"/>
          <w:sz w:val="22"/>
          <w:szCs w:val="22"/>
        </w:rPr>
        <w:t xml:space="preserve"> </w:t>
      </w:r>
      <w:r w:rsidR="00D81E55" w:rsidRPr="00D81E55">
        <w:rPr>
          <w:rFonts w:ascii="Candara" w:hAnsi="Candara"/>
          <w:sz w:val="22"/>
          <w:szCs w:val="22"/>
        </w:rPr>
        <w:t>Columbia Machine, a leading innovator in palletizing solutions, proudly announces the launch of the FLD1500-SW, the latest model in its new family of advanced palletizers. Designed for performance and space efficiency, the FLD1500-SW features a fully integrated stretch wrapper that enables simultaneous “stack and wrap” load building</w:t>
      </w:r>
      <w:r w:rsidR="0047320B">
        <w:rPr>
          <w:rFonts w:ascii="Candara" w:hAnsi="Candara"/>
          <w:sz w:val="22"/>
          <w:szCs w:val="22"/>
        </w:rPr>
        <w:t>.</w:t>
      </w:r>
    </w:p>
    <w:p w14:paraId="495B9C5C" w14:textId="77777777" w:rsidR="00D81E55" w:rsidRPr="00D81E55" w:rsidRDefault="00D81E55" w:rsidP="00D81E55">
      <w:pPr>
        <w:rPr>
          <w:rFonts w:ascii="Candara" w:hAnsi="Candara"/>
          <w:sz w:val="22"/>
          <w:szCs w:val="22"/>
        </w:rPr>
      </w:pPr>
    </w:p>
    <w:p w14:paraId="041CBA16" w14:textId="23126A73" w:rsidR="00D81E55" w:rsidRDefault="00D81E55" w:rsidP="00D81E55">
      <w:pPr>
        <w:rPr>
          <w:rFonts w:ascii="Candara" w:hAnsi="Candara"/>
          <w:sz w:val="22"/>
          <w:szCs w:val="22"/>
        </w:rPr>
      </w:pPr>
      <w:r w:rsidRPr="00D81E55">
        <w:rPr>
          <w:rFonts w:ascii="Candara" w:hAnsi="Candara"/>
          <w:sz w:val="22"/>
          <w:szCs w:val="22"/>
        </w:rPr>
        <w:t xml:space="preserve">At the heart of the FLD1500-SW is a </w:t>
      </w:r>
      <w:r w:rsidR="0047320B">
        <w:rPr>
          <w:rFonts w:ascii="Candara" w:hAnsi="Candara"/>
          <w:sz w:val="22"/>
          <w:szCs w:val="22"/>
        </w:rPr>
        <w:t xml:space="preserve">servo controlled </w:t>
      </w:r>
      <w:r w:rsidRPr="00D81E55">
        <w:rPr>
          <w:rFonts w:ascii="Candara" w:hAnsi="Candara"/>
          <w:sz w:val="22"/>
          <w:szCs w:val="22"/>
        </w:rPr>
        <w:t xml:space="preserve">dual hoist design, which, combined with an electric row pusher and storage capacity for two rows plus one full layer of product, delivers seamless and efficient operation. All of this functionality is housed within a remarkably compact 90-square-foot </w:t>
      </w:r>
      <w:r w:rsidR="0047320B">
        <w:rPr>
          <w:rFonts w:ascii="Candara" w:hAnsi="Candara"/>
          <w:sz w:val="22"/>
          <w:szCs w:val="22"/>
        </w:rPr>
        <w:t>main frame</w:t>
      </w:r>
      <w:r w:rsidRPr="00D81E55">
        <w:rPr>
          <w:rFonts w:ascii="Candara" w:hAnsi="Candara"/>
          <w:sz w:val="22"/>
          <w:szCs w:val="22"/>
        </w:rPr>
        <w:t>, making it an ideal solution for facilities where space is at a premium.</w:t>
      </w:r>
    </w:p>
    <w:p w14:paraId="07770A5C" w14:textId="77777777" w:rsidR="00D81E55" w:rsidRPr="00D81E55" w:rsidRDefault="00D81E55" w:rsidP="00D81E55">
      <w:pPr>
        <w:rPr>
          <w:rFonts w:ascii="Candara" w:hAnsi="Candara"/>
          <w:sz w:val="22"/>
          <w:szCs w:val="22"/>
        </w:rPr>
      </w:pPr>
    </w:p>
    <w:p w14:paraId="5D1B97FC" w14:textId="2C0A252E" w:rsidR="00D81E55" w:rsidRDefault="00D81E55" w:rsidP="00D81E55">
      <w:pPr>
        <w:rPr>
          <w:rFonts w:ascii="Candara" w:hAnsi="Candara"/>
          <w:sz w:val="22"/>
          <w:szCs w:val="22"/>
        </w:rPr>
      </w:pPr>
      <w:r w:rsidRPr="00D81E55">
        <w:rPr>
          <w:rFonts w:ascii="Candara" w:hAnsi="Candara"/>
          <w:sz w:val="22"/>
          <w:szCs w:val="22"/>
        </w:rPr>
        <w:t>“This new design reflects Columbia Machine’s continued commitment to innovation and customer-focused engineering</w:t>
      </w:r>
      <w:r w:rsidRPr="0047320B">
        <w:rPr>
          <w:rFonts w:ascii="Candara" w:hAnsi="Candara"/>
          <w:sz w:val="22"/>
          <w:szCs w:val="22"/>
        </w:rPr>
        <w:t>,” said</w:t>
      </w:r>
      <w:r w:rsidR="0047320B" w:rsidRPr="0047320B">
        <w:rPr>
          <w:rFonts w:ascii="Candara" w:hAnsi="Candara"/>
          <w:sz w:val="22"/>
          <w:szCs w:val="22"/>
        </w:rPr>
        <w:t xml:space="preserve"> Mark MacDonald, President – Palletizer Division </w:t>
      </w:r>
      <w:r w:rsidRPr="0047320B">
        <w:rPr>
          <w:rFonts w:ascii="Candara" w:hAnsi="Candara"/>
          <w:sz w:val="22"/>
          <w:szCs w:val="22"/>
        </w:rPr>
        <w:t>at Columbia</w:t>
      </w:r>
      <w:r w:rsidRPr="00D81E55">
        <w:rPr>
          <w:rFonts w:ascii="Candara" w:hAnsi="Candara"/>
          <w:sz w:val="22"/>
          <w:szCs w:val="22"/>
        </w:rPr>
        <w:t xml:space="preserve"> Machine. “The FLD1500-SW not only maximizes efficiency with its integrated stretch wrapper, but it also addresses the real-world challenges of floor space and operational speed.”</w:t>
      </w:r>
    </w:p>
    <w:p w14:paraId="17C16736" w14:textId="77777777" w:rsidR="00D81E55" w:rsidRPr="00D81E55" w:rsidRDefault="00D81E55" w:rsidP="00D81E55">
      <w:pPr>
        <w:rPr>
          <w:rFonts w:ascii="Candara" w:hAnsi="Candara"/>
          <w:sz w:val="22"/>
          <w:szCs w:val="22"/>
        </w:rPr>
      </w:pPr>
    </w:p>
    <w:p w14:paraId="06A28F05" w14:textId="77777777" w:rsidR="00D81E55" w:rsidRPr="00D81E55" w:rsidRDefault="00D81E55" w:rsidP="00D81E55">
      <w:pPr>
        <w:rPr>
          <w:rFonts w:ascii="Candara" w:hAnsi="Candara"/>
          <w:sz w:val="22"/>
          <w:szCs w:val="22"/>
        </w:rPr>
      </w:pPr>
      <w:r w:rsidRPr="00D81E55">
        <w:rPr>
          <w:rFonts w:ascii="Candara" w:hAnsi="Candara"/>
          <w:sz w:val="22"/>
          <w:szCs w:val="22"/>
        </w:rPr>
        <w:t>The FLD1500-SW is part of a broader family of palletizers that can be equipped with Columbia’s integrated stretch wrapping technology, setting a new standard for compact, high-performance palletizing systems.</w:t>
      </w:r>
    </w:p>
    <w:p w14:paraId="25555895" w14:textId="60786BE0" w:rsidR="00D81E55" w:rsidRPr="00D81E55" w:rsidRDefault="00D81E55" w:rsidP="00D81E55">
      <w:pPr>
        <w:rPr>
          <w:rFonts w:ascii="Candara" w:hAnsi="Candara"/>
          <w:sz w:val="22"/>
          <w:szCs w:val="22"/>
        </w:rPr>
      </w:pPr>
      <w:r w:rsidRPr="00D81E55">
        <w:rPr>
          <w:rFonts w:ascii="Candara" w:hAnsi="Candara"/>
          <w:sz w:val="22"/>
          <w:szCs w:val="22"/>
        </w:rPr>
        <w:t>For more information, visit www.columbiamachine.com</w:t>
      </w:r>
      <w:r>
        <w:rPr>
          <w:rFonts w:ascii="Candara" w:hAnsi="Candara"/>
          <w:sz w:val="22"/>
          <w:szCs w:val="22"/>
        </w:rPr>
        <w:t>.</w:t>
      </w:r>
    </w:p>
    <w:p w14:paraId="7E7F7307" w14:textId="56341495" w:rsidR="00425295" w:rsidRDefault="00425295" w:rsidP="00D81E55">
      <w:pPr>
        <w:rPr>
          <w:b/>
        </w:rPr>
      </w:pPr>
    </w:p>
    <w:p w14:paraId="71891A02" w14:textId="77777777" w:rsidR="00CC0E51" w:rsidRDefault="00CC0E51" w:rsidP="00425295">
      <w:pPr>
        <w:rPr>
          <w:b/>
        </w:rPr>
      </w:pPr>
    </w:p>
    <w:p w14:paraId="1BADF091" w14:textId="77777777" w:rsidR="00096E1B" w:rsidRPr="0029536B" w:rsidRDefault="00096E1B" w:rsidP="00096E1B">
      <w:pPr>
        <w:jc w:val="both"/>
        <w:rPr>
          <w:rFonts w:ascii="Candara" w:hAnsi="Candara"/>
          <w:color w:val="000000"/>
        </w:rPr>
      </w:pPr>
      <w:r w:rsidRPr="0029536B">
        <w:rPr>
          <w:rFonts w:ascii="Candara" w:hAnsi="Candara"/>
          <w:b/>
          <w:bCs/>
          <w:color w:val="000000"/>
        </w:rPr>
        <w:t>ABOUT COLUMBIA</w:t>
      </w:r>
    </w:p>
    <w:p w14:paraId="7AF2BD65" w14:textId="77777777" w:rsidR="00096E1B" w:rsidRPr="0029536B" w:rsidRDefault="00096E1B" w:rsidP="00096E1B">
      <w:pPr>
        <w:jc w:val="both"/>
        <w:rPr>
          <w:rFonts w:ascii="Candara" w:hAnsi="Candara"/>
          <w:color w:val="000000"/>
        </w:rPr>
      </w:pPr>
      <w:r w:rsidRPr="0029536B">
        <w:rPr>
          <w:rFonts w:ascii="Candara" w:hAnsi="Candara"/>
          <w:color w:val="000000"/>
        </w:rPr>
        <w:t>Established in 1937, Columbia Machine is a fourth generation, privately held, worldwide leader in the design, manufacturing, and support of factory automation equipment solutions for a variety of industries, with customers in over 100 countries around the world. Primary business units include Batching and Mixing Solutions, Concrete Products Equipment Solutions, Production Equipment Molds, Bag Filling and Handling Technology, Mechanical Palletizing Machines, Robotic Palletizing Solutions, Conveyor System Solutions, Pallet Load Transfer Solutions, and Manufacturing Services. The Columbia Group of Companies has seven manufacturing facilities on four continents, with over 1,300 team members worldwide, focused on world-class engineered solutions and customer service.</w:t>
      </w:r>
    </w:p>
    <w:p w14:paraId="607E11DD" w14:textId="77777777" w:rsidR="003D7564" w:rsidRDefault="003D7564" w:rsidP="003D7564">
      <w:pPr>
        <w:rPr>
          <w:rFonts w:ascii="Candara" w:hAnsi="Candara"/>
          <w:sz w:val="20"/>
          <w:szCs w:val="20"/>
        </w:rPr>
      </w:pPr>
    </w:p>
    <w:p w14:paraId="5F80396E" w14:textId="77777777" w:rsidR="003D7564" w:rsidRDefault="003D7564" w:rsidP="003D7564">
      <w:pPr>
        <w:rPr>
          <w:rFonts w:ascii="Candara" w:hAnsi="Candara"/>
          <w:sz w:val="20"/>
          <w:szCs w:val="20"/>
        </w:rPr>
      </w:pPr>
    </w:p>
    <w:p w14:paraId="55280B40" w14:textId="77777777" w:rsidR="003D7564" w:rsidRDefault="003D7564" w:rsidP="003D7564">
      <w:pPr>
        <w:rPr>
          <w:rFonts w:ascii="Candara" w:hAnsi="Candara"/>
          <w:sz w:val="20"/>
          <w:szCs w:val="20"/>
        </w:rPr>
      </w:pPr>
    </w:p>
    <w:p w14:paraId="7C446B5D" w14:textId="77777777" w:rsidR="003D7564" w:rsidRDefault="003D7564" w:rsidP="003D7564">
      <w:pPr>
        <w:rPr>
          <w:rFonts w:ascii="Candara" w:hAnsi="Candara"/>
          <w:sz w:val="20"/>
          <w:szCs w:val="20"/>
        </w:rPr>
      </w:pPr>
    </w:p>
    <w:p w14:paraId="2837522B" w14:textId="77777777" w:rsidR="00583DF0" w:rsidRDefault="00583DF0" w:rsidP="003D7564">
      <w:pPr>
        <w:rPr>
          <w:rFonts w:ascii="Candara" w:hAnsi="Candara"/>
          <w:sz w:val="20"/>
          <w:szCs w:val="20"/>
        </w:rPr>
      </w:pPr>
    </w:p>
    <w:p w14:paraId="63B86A04" w14:textId="77777777" w:rsidR="00583DF0" w:rsidRDefault="00583DF0" w:rsidP="003D7564">
      <w:pPr>
        <w:rPr>
          <w:rFonts w:ascii="Candara" w:hAnsi="Candara"/>
          <w:sz w:val="20"/>
          <w:szCs w:val="20"/>
        </w:rPr>
      </w:pPr>
    </w:p>
    <w:p w14:paraId="79A0A74E" w14:textId="24A82448" w:rsidR="00583DF0" w:rsidRPr="004D2C01" w:rsidRDefault="004D2C01" w:rsidP="00CC0E51">
      <w:pPr>
        <w:jc w:val="center"/>
        <w:rPr>
          <w:rFonts w:ascii="Candara" w:hAnsi="Candara"/>
          <w:b/>
          <w:bCs/>
          <w:sz w:val="32"/>
          <w:szCs w:val="32"/>
        </w:rPr>
      </w:pPr>
      <w:r w:rsidRPr="004D2C01">
        <w:rPr>
          <w:rFonts w:ascii="Candara" w:hAnsi="Candara"/>
          <w:b/>
          <w:bCs/>
          <w:sz w:val="32"/>
          <w:szCs w:val="32"/>
        </w:rPr>
        <w:t>Columbia</w:t>
      </w:r>
      <w:r>
        <w:rPr>
          <w:rFonts w:ascii="Candara" w:hAnsi="Candara"/>
          <w:b/>
          <w:bCs/>
          <w:sz w:val="32"/>
          <w:szCs w:val="32"/>
        </w:rPr>
        <w:t xml:space="preserve"> </w:t>
      </w:r>
      <w:r w:rsidRPr="004D2C01">
        <w:rPr>
          <w:rFonts w:ascii="Candara" w:hAnsi="Candara"/>
          <w:b/>
          <w:bCs/>
          <w:sz w:val="32"/>
          <w:szCs w:val="32"/>
        </w:rPr>
        <w:t>FLD</w:t>
      </w:r>
      <w:r w:rsidR="0047320B">
        <w:rPr>
          <w:rFonts w:ascii="Candara" w:hAnsi="Candara"/>
          <w:b/>
          <w:bCs/>
          <w:sz w:val="32"/>
          <w:szCs w:val="32"/>
        </w:rPr>
        <w:t>1</w:t>
      </w:r>
      <w:r w:rsidRPr="004D2C01">
        <w:rPr>
          <w:rFonts w:ascii="Candara" w:hAnsi="Candara"/>
          <w:b/>
          <w:bCs/>
          <w:sz w:val="32"/>
          <w:szCs w:val="32"/>
        </w:rPr>
        <w:t>500</w:t>
      </w:r>
      <w:r w:rsidR="00CC0E51">
        <w:rPr>
          <w:rFonts w:ascii="Candara" w:hAnsi="Candara"/>
          <w:b/>
          <w:bCs/>
          <w:sz w:val="32"/>
          <w:szCs w:val="32"/>
        </w:rPr>
        <w:t>-SW Floor Level Palletizer</w:t>
      </w:r>
    </w:p>
    <w:p w14:paraId="5222FDCF" w14:textId="77777777" w:rsidR="00583DF0" w:rsidRDefault="00583DF0" w:rsidP="003D7564">
      <w:pPr>
        <w:rPr>
          <w:rFonts w:ascii="Candara" w:hAnsi="Candara"/>
          <w:sz w:val="20"/>
          <w:szCs w:val="20"/>
        </w:rPr>
      </w:pPr>
    </w:p>
    <w:p w14:paraId="2FEC84D7" w14:textId="64185CF2" w:rsidR="00AE26D6" w:rsidRPr="00D81E55" w:rsidRDefault="00583DF0" w:rsidP="00AE26D6">
      <w:pPr>
        <w:rPr>
          <w:rFonts w:ascii="Candara" w:hAnsi="Candara"/>
          <w:sz w:val="20"/>
          <w:szCs w:val="20"/>
        </w:rPr>
      </w:pPr>
      <w:r>
        <w:rPr>
          <w:rFonts w:ascii="Candara" w:hAnsi="Candara"/>
          <w:sz w:val="20"/>
          <w:szCs w:val="20"/>
        </w:rPr>
        <w:t xml:space="preserve">   </w:t>
      </w:r>
    </w:p>
    <w:p w14:paraId="1FB0EF8B" w14:textId="35C63D48" w:rsidR="00AE26D6" w:rsidRPr="000970AC" w:rsidRDefault="0047320B" w:rsidP="00B85410">
      <w:pPr>
        <w:ind w:right="-630"/>
        <w:rPr>
          <w:rFonts w:ascii="Candara" w:hAnsi="Candara"/>
          <w:sz w:val="20"/>
          <w:szCs w:val="22"/>
        </w:rPr>
      </w:pPr>
      <w:r>
        <w:rPr>
          <w:rFonts w:ascii="Candara" w:hAnsi="Candara"/>
          <w:noProof/>
          <w:sz w:val="20"/>
          <w:szCs w:val="22"/>
        </w:rPr>
        <w:drawing>
          <wp:inline distT="0" distB="0" distL="0" distR="0" wp14:anchorId="1976C900" wp14:editId="24C85DE1">
            <wp:extent cx="6858000" cy="4572000"/>
            <wp:effectExtent l="0" t="0" r="0" b="0"/>
            <wp:docPr id="12743322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58000" cy="4572000"/>
                    </a:xfrm>
                    <a:prstGeom prst="rect">
                      <a:avLst/>
                    </a:prstGeom>
                    <a:noFill/>
                    <a:ln>
                      <a:noFill/>
                    </a:ln>
                  </pic:spPr>
                </pic:pic>
              </a:graphicData>
            </a:graphic>
          </wp:inline>
        </w:drawing>
      </w:r>
    </w:p>
    <w:sectPr w:rsidR="00AE26D6" w:rsidRPr="000970AC" w:rsidSect="00AE26D6">
      <w:headerReference w:type="default" r:id="rId9"/>
      <w:footerReference w:type="default" r:id="rId10"/>
      <w:pgSz w:w="12240" w:h="15840" w:code="1"/>
      <w:pgMar w:top="720" w:right="720" w:bottom="720" w:left="720" w:header="576"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4EF038" w14:textId="77777777" w:rsidR="004964FB" w:rsidRDefault="004964FB">
      <w:r>
        <w:separator/>
      </w:r>
    </w:p>
  </w:endnote>
  <w:endnote w:type="continuationSeparator" w:id="0">
    <w:p w14:paraId="49748F62" w14:textId="77777777" w:rsidR="004964FB" w:rsidRDefault="004964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Candara">
    <w:panose1 w:val="020E0502030303020204"/>
    <w:charset w:val="00"/>
    <w:family w:val="swiss"/>
    <w:pitch w:val="variable"/>
    <w:sig w:usb0="A00002EF" w:usb1="4000A44B" w:usb2="00000000" w:usb3="00000000" w:csb0="0000019F" w:csb1="00000000"/>
  </w:font>
  <w:font w:name="BankGothic Lt BT">
    <w:altName w:val="Avenir Next Bold Italic"/>
    <w:panose1 w:val="020B0607020203060204"/>
    <w:charset w:val="00"/>
    <w:family w:val="swiss"/>
    <w:pitch w:val="variable"/>
    <w:sig w:usb0="00000087" w:usb1="00000000" w:usb2="00000000" w:usb3="00000000" w:csb0="0000001B"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99257E" w14:textId="77777777" w:rsidR="009D3960" w:rsidRPr="006A097A" w:rsidRDefault="009D3960" w:rsidP="007F4333">
    <w:pPr>
      <w:tabs>
        <w:tab w:val="right" w:leader="underscore" w:pos="9720"/>
      </w:tabs>
      <w:ind w:left="86" w:right="-630"/>
      <w:rPr>
        <w:rFonts w:ascii="Candara" w:hAnsi="Candara"/>
        <w:sz w:val="18"/>
        <w:szCs w:val="22"/>
      </w:rPr>
    </w:pPr>
    <w:r w:rsidRPr="006A097A">
      <w:rPr>
        <w:rFonts w:ascii="Candara" w:hAnsi="Candara"/>
        <w:noProof/>
        <w:sz w:val="18"/>
        <w:szCs w:val="22"/>
      </w:rPr>
      <mc:AlternateContent>
        <mc:Choice Requires="wps">
          <w:drawing>
            <wp:anchor distT="45720" distB="45720" distL="114300" distR="114300" simplePos="0" relativeHeight="251661312" behindDoc="0" locked="0" layoutInCell="1" allowOverlap="1" wp14:anchorId="5F542323" wp14:editId="39D4CCB5">
              <wp:simplePos x="0" y="0"/>
              <wp:positionH relativeFrom="margin">
                <wp:align>right</wp:align>
              </wp:positionH>
              <wp:positionV relativeFrom="paragraph">
                <wp:posOffset>-100330</wp:posOffset>
              </wp:positionV>
              <wp:extent cx="4257675" cy="266700"/>
              <wp:effectExtent l="0" t="0" r="9525" b="0"/>
              <wp:wrapSquare wrapText="bothSides"/>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7675" cy="266700"/>
                      </a:xfrm>
                      <a:prstGeom prst="rect">
                        <a:avLst/>
                      </a:prstGeom>
                      <a:solidFill>
                        <a:srgbClr val="FFFFFF"/>
                      </a:solidFill>
                      <a:ln w="9525">
                        <a:noFill/>
                        <a:miter lim="800000"/>
                        <a:headEnd/>
                        <a:tailEnd/>
                      </a:ln>
                    </wps:spPr>
                    <wps:txbx>
                      <w:txbxContent>
                        <w:p w14:paraId="763251AA" w14:textId="77777777" w:rsidR="009D3960" w:rsidRPr="007F4333" w:rsidRDefault="007205A2" w:rsidP="007F4333">
                          <w:pPr>
                            <w:jc w:val="right"/>
                            <w:rPr>
                              <w:rFonts w:ascii="Candara" w:hAnsi="Candara"/>
                              <w:color w:val="0070C0"/>
                              <w:sz w:val="22"/>
                              <w:szCs w:val="22"/>
                            </w:rPr>
                          </w:pPr>
                          <w:r>
                            <w:rPr>
                              <w:rFonts w:ascii="Candara" w:hAnsi="Candara"/>
                              <w:color w:val="0070C0"/>
                              <w:sz w:val="22"/>
                              <w:szCs w:val="22"/>
                            </w:rPr>
                            <w:t>Innovation Driven by Safety, Flexibility and Performance.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542323" id="_x0000_t202" coordsize="21600,21600" o:spt="202" path="m,l,21600r21600,l21600,xe">
              <v:stroke joinstyle="miter"/>
              <v:path gradientshapeok="t" o:connecttype="rect"/>
            </v:shapetype>
            <v:shape id="_x0000_s1027" type="#_x0000_t202" style="position:absolute;left:0;text-align:left;margin-left:284.05pt;margin-top:-7.9pt;width:335.25pt;height:21pt;z-index:2516613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" stroked="f">
              <v:textbox>
                <w:txbxContent>
                  <w:p w14:paraId="763251AA" w14:textId="77777777" w:rsidR="009D3960" w:rsidRPr="007F4333" w:rsidRDefault="007205A2" w:rsidP="007F4333">
                    <w:pPr>
                      <w:jc w:val="right"/>
                      <w:rPr>
                        <w:rFonts w:ascii="Candara" w:hAnsi="Candara"/>
                        <w:color w:val="0070C0"/>
                        <w:sz w:val="22"/>
                        <w:szCs w:val="22"/>
                      </w:rPr>
                    </w:pPr>
                    <w:r>
                      <w:rPr>
                        <w:rFonts w:ascii="Candara" w:hAnsi="Candara"/>
                        <w:color w:val="0070C0"/>
                        <w:sz w:val="22"/>
                        <w:szCs w:val="22"/>
                      </w:rPr>
                      <w:t>Innovation Driven by Safety, Flexibility and Performance.</w:t>
                    </w:r>
                  </w:p>
                </w:txbxContent>
              </v:textbox>
              <w10:wrap type="square" anchorx="margin"/>
            </v:shape>
          </w:pict>
        </mc:Fallback>
      </mc:AlternateContent>
    </w:r>
  </w:p>
  <w:p w14:paraId="7C403C58" w14:textId="77777777" w:rsidR="009D3960" w:rsidRPr="00851FDD" w:rsidRDefault="009D3960" w:rsidP="00851FDD">
    <w:pPr>
      <w:tabs>
        <w:tab w:val="right" w:leader="underscore" w:pos="9720"/>
        <w:tab w:val="right" w:pos="9900"/>
      </w:tabs>
      <w:ind w:right="-630"/>
      <w:rPr>
        <w:rFonts w:ascii="Candara" w:hAnsi="Candar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2A4FF4" w14:textId="77777777" w:rsidR="004964FB" w:rsidRDefault="004964FB">
      <w:r>
        <w:separator/>
      </w:r>
    </w:p>
  </w:footnote>
  <w:footnote w:type="continuationSeparator" w:id="0">
    <w:p w14:paraId="4FC11930" w14:textId="77777777" w:rsidR="004964FB" w:rsidRDefault="004964F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9A7C43" w14:textId="77777777" w:rsidR="009D3960" w:rsidRDefault="009D3960" w:rsidP="00196B0D">
    <w:pPr>
      <w:pStyle w:val="Header"/>
      <w:tabs>
        <w:tab w:val="clear" w:pos="4320"/>
        <w:tab w:val="clear" w:pos="8640"/>
      </w:tabs>
      <w:rPr>
        <w:rFonts w:ascii="BankGothic Lt BT" w:hAnsi="BankGothic Lt BT"/>
        <w:sz w:val="28"/>
        <w:szCs w:val="28"/>
      </w:rPr>
    </w:pPr>
    <w:r w:rsidRPr="00D56117">
      <w:rPr>
        <w:rFonts w:ascii="BankGothic Lt BT" w:hAnsi="BankGothic Lt BT"/>
        <w:b/>
        <w:noProof/>
        <w:color w:val="0070C0"/>
        <w:sz w:val="32"/>
        <w:szCs w:val="32"/>
      </w:rPr>
      <mc:AlternateContent>
        <mc:Choice Requires="wps">
          <w:drawing>
            <wp:anchor distT="45720" distB="45720" distL="114300" distR="114300" simplePos="0" relativeHeight="251659264" behindDoc="0" locked="0" layoutInCell="1" allowOverlap="1" wp14:anchorId="3C498D3F" wp14:editId="6CBC915C">
              <wp:simplePos x="0" y="0"/>
              <wp:positionH relativeFrom="page">
                <wp:posOffset>3676650</wp:posOffset>
              </wp:positionH>
              <wp:positionV relativeFrom="paragraph">
                <wp:posOffset>329565</wp:posOffset>
              </wp:positionV>
              <wp:extent cx="3438525" cy="352425"/>
              <wp:effectExtent l="0" t="0" r="9525"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352425"/>
                      </a:xfrm>
                      <a:prstGeom prst="rect">
                        <a:avLst/>
                      </a:prstGeom>
                      <a:solidFill>
                        <a:srgbClr val="FFFFFF"/>
                      </a:solidFill>
                      <a:ln w="9525">
                        <a:noFill/>
                        <a:miter lim="800000"/>
                        <a:headEnd/>
                        <a:tailEnd/>
                      </a:ln>
                    </wps:spPr>
                    <wps:txbx>
                      <w:txbxContent>
                        <w:p w14:paraId="33BE112C" w14:textId="77777777" w:rsidR="009D3960" w:rsidRDefault="007205A2">
                          <w:r>
                            <w:rPr>
                              <w:rFonts w:ascii="Candara" w:hAnsi="Candara"/>
                              <w:b/>
                              <w:color w:val="0070C0"/>
                              <w:sz w:val="32"/>
                              <w:szCs w:val="32"/>
                            </w:rPr>
                            <w:t>COMPLETE PALLETIZING SOLUTIONS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498D3F" id="_x0000_t202" coordsize="21600,21600" o:spt="202" path="m,l,21600r21600,l21600,xe">
              <v:stroke joinstyle="miter"/>
              <v:path gradientshapeok="t" o:connecttype="rect"/>
            </v:shapetype>
            <v:shape id="Text Box 2" o:spid="_x0000_s1026" type="#_x0000_t202" style="position:absolute;margin-left:289.5pt;margin-top:25.95pt;width:270.75pt;height:27.75pt;z-index:2516592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" stroked="f">
              <v:textbox>
                <w:txbxContent>
                  <w:p w14:paraId="33BE112C" w14:textId="77777777" w:rsidR="009D3960" w:rsidRDefault="007205A2">
                    <w:r>
                      <w:rPr>
                        <w:rFonts w:ascii="Candara" w:hAnsi="Candara"/>
                        <w:b/>
                        <w:color w:val="0070C0"/>
                        <w:sz w:val="32"/>
                        <w:szCs w:val="32"/>
                      </w:rPr>
                      <w:t>COMPLETE PALLETIZING SOLUTIONS</w:t>
                    </w:r>
                  </w:p>
                </w:txbxContent>
              </v:textbox>
              <w10:wrap type="square" anchorx="page"/>
            </v:shape>
          </w:pict>
        </mc:Fallback>
      </mc:AlternateContent>
    </w:r>
    <w:r w:rsidRPr="004B0597">
      <w:rPr>
        <w:noProof/>
      </w:rPr>
      <w:drawing>
        <wp:inline distT="0" distB="0" distL="0" distR="0" wp14:anchorId="192170B5" wp14:editId="32ED9404">
          <wp:extent cx="1704975" cy="612140"/>
          <wp:effectExtent l="0" t="0" r="9525" b="0"/>
          <wp:docPr id="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906367" cy="684446"/>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7E03"/>
    <w:rsid w:val="000050B1"/>
    <w:rsid w:val="00016F02"/>
    <w:rsid w:val="00017E38"/>
    <w:rsid w:val="00020A06"/>
    <w:rsid w:val="0002348E"/>
    <w:rsid w:val="00027C96"/>
    <w:rsid w:val="00031B0D"/>
    <w:rsid w:val="00032237"/>
    <w:rsid w:val="00032268"/>
    <w:rsid w:val="00035655"/>
    <w:rsid w:val="000376CA"/>
    <w:rsid w:val="00037F35"/>
    <w:rsid w:val="000406DE"/>
    <w:rsid w:val="00041DCE"/>
    <w:rsid w:val="00042463"/>
    <w:rsid w:val="00045007"/>
    <w:rsid w:val="000461D2"/>
    <w:rsid w:val="00047BBE"/>
    <w:rsid w:val="000501DF"/>
    <w:rsid w:val="00050AD9"/>
    <w:rsid w:val="0005156B"/>
    <w:rsid w:val="0006133A"/>
    <w:rsid w:val="000634F0"/>
    <w:rsid w:val="00063EFE"/>
    <w:rsid w:val="0006716D"/>
    <w:rsid w:val="00070496"/>
    <w:rsid w:val="00071908"/>
    <w:rsid w:val="00077F23"/>
    <w:rsid w:val="000805B7"/>
    <w:rsid w:val="00081CE2"/>
    <w:rsid w:val="0009064C"/>
    <w:rsid w:val="0009103F"/>
    <w:rsid w:val="00092033"/>
    <w:rsid w:val="00094BF4"/>
    <w:rsid w:val="00096E1B"/>
    <w:rsid w:val="000970AC"/>
    <w:rsid w:val="00097ACC"/>
    <w:rsid w:val="000A1FC3"/>
    <w:rsid w:val="000A2020"/>
    <w:rsid w:val="000A4801"/>
    <w:rsid w:val="000B6344"/>
    <w:rsid w:val="000C50A0"/>
    <w:rsid w:val="000C6098"/>
    <w:rsid w:val="000C63FB"/>
    <w:rsid w:val="000C7546"/>
    <w:rsid w:val="000D1698"/>
    <w:rsid w:val="000D2CEF"/>
    <w:rsid w:val="000D62F6"/>
    <w:rsid w:val="000E3DB4"/>
    <w:rsid w:val="000E5284"/>
    <w:rsid w:val="000E5912"/>
    <w:rsid w:val="000F4B60"/>
    <w:rsid w:val="00101BEF"/>
    <w:rsid w:val="001050AB"/>
    <w:rsid w:val="0011053E"/>
    <w:rsid w:val="001141B5"/>
    <w:rsid w:val="00122F2F"/>
    <w:rsid w:val="0012720F"/>
    <w:rsid w:val="00131545"/>
    <w:rsid w:val="00131E77"/>
    <w:rsid w:val="00132959"/>
    <w:rsid w:val="00144B1A"/>
    <w:rsid w:val="00145F3C"/>
    <w:rsid w:val="0015170B"/>
    <w:rsid w:val="001533C4"/>
    <w:rsid w:val="00155C2C"/>
    <w:rsid w:val="00160137"/>
    <w:rsid w:val="00160766"/>
    <w:rsid w:val="00164F2E"/>
    <w:rsid w:val="001651FB"/>
    <w:rsid w:val="001665E3"/>
    <w:rsid w:val="0017120E"/>
    <w:rsid w:val="00176084"/>
    <w:rsid w:val="001761A7"/>
    <w:rsid w:val="00196B0D"/>
    <w:rsid w:val="001A778F"/>
    <w:rsid w:val="001B0788"/>
    <w:rsid w:val="001B224E"/>
    <w:rsid w:val="001B3584"/>
    <w:rsid w:val="001B5656"/>
    <w:rsid w:val="001B6906"/>
    <w:rsid w:val="001C137B"/>
    <w:rsid w:val="001C1C73"/>
    <w:rsid w:val="001C373A"/>
    <w:rsid w:val="001C79FB"/>
    <w:rsid w:val="001D694D"/>
    <w:rsid w:val="001E0C33"/>
    <w:rsid w:val="001E129B"/>
    <w:rsid w:val="001E76DC"/>
    <w:rsid w:val="001F124A"/>
    <w:rsid w:val="001F35CA"/>
    <w:rsid w:val="00201103"/>
    <w:rsid w:val="002014AD"/>
    <w:rsid w:val="00203144"/>
    <w:rsid w:val="00207F5E"/>
    <w:rsid w:val="00216E4D"/>
    <w:rsid w:val="00216F85"/>
    <w:rsid w:val="002202E9"/>
    <w:rsid w:val="00222E17"/>
    <w:rsid w:val="0022570F"/>
    <w:rsid w:val="00226641"/>
    <w:rsid w:val="00237047"/>
    <w:rsid w:val="00245EB0"/>
    <w:rsid w:val="00246F8E"/>
    <w:rsid w:val="00250B3A"/>
    <w:rsid w:val="00252CA9"/>
    <w:rsid w:val="00254304"/>
    <w:rsid w:val="0025568A"/>
    <w:rsid w:val="00262BCA"/>
    <w:rsid w:val="00267279"/>
    <w:rsid w:val="0027187F"/>
    <w:rsid w:val="00274909"/>
    <w:rsid w:val="00274F7E"/>
    <w:rsid w:val="00276304"/>
    <w:rsid w:val="00277C17"/>
    <w:rsid w:val="00280AA9"/>
    <w:rsid w:val="00281855"/>
    <w:rsid w:val="00282B2A"/>
    <w:rsid w:val="00282BAB"/>
    <w:rsid w:val="0028342C"/>
    <w:rsid w:val="00284154"/>
    <w:rsid w:val="00284A16"/>
    <w:rsid w:val="002866EA"/>
    <w:rsid w:val="0028725D"/>
    <w:rsid w:val="0029531D"/>
    <w:rsid w:val="002A1747"/>
    <w:rsid w:val="002A56AE"/>
    <w:rsid w:val="002B3010"/>
    <w:rsid w:val="002B31BA"/>
    <w:rsid w:val="002B3519"/>
    <w:rsid w:val="002C2FDA"/>
    <w:rsid w:val="002D2B58"/>
    <w:rsid w:val="002D4E38"/>
    <w:rsid w:val="002E15D0"/>
    <w:rsid w:val="002E4628"/>
    <w:rsid w:val="002F173E"/>
    <w:rsid w:val="002F7615"/>
    <w:rsid w:val="003018E6"/>
    <w:rsid w:val="003066A9"/>
    <w:rsid w:val="00306A09"/>
    <w:rsid w:val="0030782C"/>
    <w:rsid w:val="00307E03"/>
    <w:rsid w:val="00317112"/>
    <w:rsid w:val="003175EE"/>
    <w:rsid w:val="00321197"/>
    <w:rsid w:val="00322215"/>
    <w:rsid w:val="00324182"/>
    <w:rsid w:val="0034455A"/>
    <w:rsid w:val="00351321"/>
    <w:rsid w:val="003532EA"/>
    <w:rsid w:val="0035447F"/>
    <w:rsid w:val="003546F2"/>
    <w:rsid w:val="00355511"/>
    <w:rsid w:val="00364161"/>
    <w:rsid w:val="003745F2"/>
    <w:rsid w:val="00380C24"/>
    <w:rsid w:val="003844FD"/>
    <w:rsid w:val="0038597D"/>
    <w:rsid w:val="00385F68"/>
    <w:rsid w:val="00386790"/>
    <w:rsid w:val="00386FC2"/>
    <w:rsid w:val="00390082"/>
    <w:rsid w:val="003914A3"/>
    <w:rsid w:val="0039359F"/>
    <w:rsid w:val="00395898"/>
    <w:rsid w:val="00395933"/>
    <w:rsid w:val="0039688B"/>
    <w:rsid w:val="00396A60"/>
    <w:rsid w:val="003A0445"/>
    <w:rsid w:val="003A321E"/>
    <w:rsid w:val="003A50EC"/>
    <w:rsid w:val="003A51BE"/>
    <w:rsid w:val="003B293C"/>
    <w:rsid w:val="003B635A"/>
    <w:rsid w:val="003B7585"/>
    <w:rsid w:val="003C0039"/>
    <w:rsid w:val="003D120A"/>
    <w:rsid w:val="003D22D8"/>
    <w:rsid w:val="003D4EF8"/>
    <w:rsid w:val="003D7564"/>
    <w:rsid w:val="003E0972"/>
    <w:rsid w:val="003E7AB1"/>
    <w:rsid w:val="003F216D"/>
    <w:rsid w:val="003F2653"/>
    <w:rsid w:val="003F3C10"/>
    <w:rsid w:val="003F4EE9"/>
    <w:rsid w:val="004013C0"/>
    <w:rsid w:val="00401413"/>
    <w:rsid w:val="00407CAC"/>
    <w:rsid w:val="00423F14"/>
    <w:rsid w:val="00425295"/>
    <w:rsid w:val="004264BC"/>
    <w:rsid w:val="00427090"/>
    <w:rsid w:val="00435841"/>
    <w:rsid w:val="00440D25"/>
    <w:rsid w:val="004479AC"/>
    <w:rsid w:val="00450D92"/>
    <w:rsid w:val="004518F1"/>
    <w:rsid w:val="00453673"/>
    <w:rsid w:val="00453F1F"/>
    <w:rsid w:val="004558B3"/>
    <w:rsid w:val="00456346"/>
    <w:rsid w:val="00457F1F"/>
    <w:rsid w:val="004634E0"/>
    <w:rsid w:val="00470E63"/>
    <w:rsid w:val="0047320B"/>
    <w:rsid w:val="00483643"/>
    <w:rsid w:val="004869F7"/>
    <w:rsid w:val="00491D9C"/>
    <w:rsid w:val="00494ED1"/>
    <w:rsid w:val="004952AB"/>
    <w:rsid w:val="00495DDB"/>
    <w:rsid w:val="004964FB"/>
    <w:rsid w:val="004A516E"/>
    <w:rsid w:val="004B0597"/>
    <w:rsid w:val="004B1F29"/>
    <w:rsid w:val="004B30F8"/>
    <w:rsid w:val="004C3E46"/>
    <w:rsid w:val="004D16F9"/>
    <w:rsid w:val="004D2C01"/>
    <w:rsid w:val="004E418B"/>
    <w:rsid w:val="004E5716"/>
    <w:rsid w:val="004E77ED"/>
    <w:rsid w:val="004E7CA2"/>
    <w:rsid w:val="004E7EB1"/>
    <w:rsid w:val="004F5E1D"/>
    <w:rsid w:val="004F7F09"/>
    <w:rsid w:val="005001FB"/>
    <w:rsid w:val="00510498"/>
    <w:rsid w:val="0051051F"/>
    <w:rsid w:val="005117AC"/>
    <w:rsid w:val="005122B6"/>
    <w:rsid w:val="00522479"/>
    <w:rsid w:val="0052578F"/>
    <w:rsid w:val="00530E72"/>
    <w:rsid w:val="00531957"/>
    <w:rsid w:val="00532A0B"/>
    <w:rsid w:val="00544244"/>
    <w:rsid w:val="005445C3"/>
    <w:rsid w:val="00544726"/>
    <w:rsid w:val="00544FC0"/>
    <w:rsid w:val="00546C43"/>
    <w:rsid w:val="005471F4"/>
    <w:rsid w:val="00552036"/>
    <w:rsid w:val="00552285"/>
    <w:rsid w:val="00554C5C"/>
    <w:rsid w:val="0056527E"/>
    <w:rsid w:val="005661D4"/>
    <w:rsid w:val="00566D64"/>
    <w:rsid w:val="005713A5"/>
    <w:rsid w:val="00573C07"/>
    <w:rsid w:val="00574CCC"/>
    <w:rsid w:val="00575FB3"/>
    <w:rsid w:val="00576BF8"/>
    <w:rsid w:val="00577B84"/>
    <w:rsid w:val="00581B8F"/>
    <w:rsid w:val="005828C5"/>
    <w:rsid w:val="00583DF0"/>
    <w:rsid w:val="00585B36"/>
    <w:rsid w:val="00585DE0"/>
    <w:rsid w:val="00586B4D"/>
    <w:rsid w:val="0059119F"/>
    <w:rsid w:val="00597718"/>
    <w:rsid w:val="005A248E"/>
    <w:rsid w:val="005A62FC"/>
    <w:rsid w:val="005A6D98"/>
    <w:rsid w:val="005B3A46"/>
    <w:rsid w:val="005B6554"/>
    <w:rsid w:val="005C007D"/>
    <w:rsid w:val="005C02EE"/>
    <w:rsid w:val="005C146D"/>
    <w:rsid w:val="005C7A5E"/>
    <w:rsid w:val="005D17AD"/>
    <w:rsid w:val="005D2FAF"/>
    <w:rsid w:val="005D72AE"/>
    <w:rsid w:val="005E6216"/>
    <w:rsid w:val="005E7FB9"/>
    <w:rsid w:val="00600C9E"/>
    <w:rsid w:val="006110AA"/>
    <w:rsid w:val="00612B73"/>
    <w:rsid w:val="00636BFA"/>
    <w:rsid w:val="00646B7B"/>
    <w:rsid w:val="006517C2"/>
    <w:rsid w:val="00652D33"/>
    <w:rsid w:val="0065646D"/>
    <w:rsid w:val="00663B87"/>
    <w:rsid w:val="006709E4"/>
    <w:rsid w:val="00671DEE"/>
    <w:rsid w:val="00674D35"/>
    <w:rsid w:val="00680CE9"/>
    <w:rsid w:val="006815C0"/>
    <w:rsid w:val="00681671"/>
    <w:rsid w:val="00685B69"/>
    <w:rsid w:val="00694A9F"/>
    <w:rsid w:val="006A0653"/>
    <w:rsid w:val="006A097A"/>
    <w:rsid w:val="006A5584"/>
    <w:rsid w:val="006A663D"/>
    <w:rsid w:val="006A6A8D"/>
    <w:rsid w:val="006B2544"/>
    <w:rsid w:val="006B7DD8"/>
    <w:rsid w:val="006C13AB"/>
    <w:rsid w:val="006C255B"/>
    <w:rsid w:val="006C5B98"/>
    <w:rsid w:val="006C739C"/>
    <w:rsid w:val="006D616C"/>
    <w:rsid w:val="006E1349"/>
    <w:rsid w:val="006E6525"/>
    <w:rsid w:val="006F3DEC"/>
    <w:rsid w:val="006F65E6"/>
    <w:rsid w:val="0070148E"/>
    <w:rsid w:val="00703018"/>
    <w:rsid w:val="00704287"/>
    <w:rsid w:val="00705211"/>
    <w:rsid w:val="007062DF"/>
    <w:rsid w:val="00716C9E"/>
    <w:rsid w:val="00717268"/>
    <w:rsid w:val="007205A2"/>
    <w:rsid w:val="00725824"/>
    <w:rsid w:val="007314FE"/>
    <w:rsid w:val="00732E4A"/>
    <w:rsid w:val="00733184"/>
    <w:rsid w:val="007426E5"/>
    <w:rsid w:val="0074693E"/>
    <w:rsid w:val="00753278"/>
    <w:rsid w:val="00756B1C"/>
    <w:rsid w:val="0076345C"/>
    <w:rsid w:val="00765E60"/>
    <w:rsid w:val="00774BFF"/>
    <w:rsid w:val="00776B92"/>
    <w:rsid w:val="00782DC1"/>
    <w:rsid w:val="00785670"/>
    <w:rsid w:val="0078626C"/>
    <w:rsid w:val="00787780"/>
    <w:rsid w:val="00787F60"/>
    <w:rsid w:val="00792142"/>
    <w:rsid w:val="00793F04"/>
    <w:rsid w:val="00796558"/>
    <w:rsid w:val="007A4786"/>
    <w:rsid w:val="007B0D73"/>
    <w:rsid w:val="007B300B"/>
    <w:rsid w:val="007B54AB"/>
    <w:rsid w:val="007C616D"/>
    <w:rsid w:val="007C79EB"/>
    <w:rsid w:val="007C7EAF"/>
    <w:rsid w:val="007D0C30"/>
    <w:rsid w:val="007D1D70"/>
    <w:rsid w:val="007D36F0"/>
    <w:rsid w:val="007D4D87"/>
    <w:rsid w:val="007D5E5C"/>
    <w:rsid w:val="007D6F5E"/>
    <w:rsid w:val="007E48CA"/>
    <w:rsid w:val="007E68D0"/>
    <w:rsid w:val="007F4333"/>
    <w:rsid w:val="007F47F9"/>
    <w:rsid w:val="007F54C2"/>
    <w:rsid w:val="007F5E27"/>
    <w:rsid w:val="007F60BB"/>
    <w:rsid w:val="007F6C6F"/>
    <w:rsid w:val="008003BF"/>
    <w:rsid w:val="00801008"/>
    <w:rsid w:val="00806841"/>
    <w:rsid w:val="00806E21"/>
    <w:rsid w:val="0081079C"/>
    <w:rsid w:val="00811DA1"/>
    <w:rsid w:val="00813773"/>
    <w:rsid w:val="00816092"/>
    <w:rsid w:val="0081652E"/>
    <w:rsid w:val="00823C64"/>
    <w:rsid w:val="00825468"/>
    <w:rsid w:val="00826B64"/>
    <w:rsid w:val="00827CAB"/>
    <w:rsid w:val="00833E19"/>
    <w:rsid w:val="008349DD"/>
    <w:rsid w:val="00840C70"/>
    <w:rsid w:val="00842787"/>
    <w:rsid w:val="00843C5C"/>
    <w:rsid w:val="00846B05"/>
    <w:rsid w:val="00846C8D"/>
    <w:rsid w:val="00847939"/>
    <w:rsid w:val="00851FDD"/>
    <w:rsid w:val="00853EB2"/>
    <w:rsid w:val="00857CBE"/>
    <w:rsid w:val="00862019"/>
    <w:rsid w:val="008656E4"/>
    <w:rsid w:val="008674D3"/>
    <w:rsid w:val="008749C8"/>
    <w:rsid w:val="0087502E"/>
    <w:rsid w:val="008755A5"/>
    <w:rsid w:val="008807DA"/>
    <w:rsid w:val="008832ED"/>
    <w:rsid w:val="00884E79"/>
    <w:rsid w:val="008909E6"/>
    <w:rsid w:val="00894700"/>
    <w:rsid w:val="0089582D"/>
    <w:rsid w:val="008A1757"/>
    <w:rsid w:val="008A2495"/>
    <w:rsid w:val="008A261E"/>
    <w:rsid w:val="008A422B"/>
    <w:rsid w:val="008A5AF0"/>
    <w:rsid w:val="008B592C"/>
    <w:rsid w:val="008B5D7C"/>
    <w:rsid w:val="008B7C17"/>
    <w:rsid w:val="008C7562"/>
    <w:rsid w:val="008D330A"/>
    <w:rsid w:val="008D4D52"/>
    <w:rsid w:val="008D78A7"/>
    <w:rsid w:val="008F4703"/>
    <w:rsid w:val="008F5441"/>
    <w:rsid w:val="008F7AD4"/>
    <w:rsid w:val="00901B3D"/>
    <w:rsid w:val="00902EE8"/>
    <w:rsid w:val="009042FF"/>
    <w:rsid w:val="00907097"/>
    <w:rsid w:val="009115A0"/>
    <w:rsid w:val="009150DE"/>
    <w:rsid w:val="0091604E"/>
    <w:rsid w:val="0091620F"/>
    <w:rsid w:val="00916290"/>
    <w:rsid w:val="00924E8B"/>
    <w:rsid w:val="009278CF"/>
    <w:rsid w:val="00932C96"/>
    <w:rsid w:val="0093455F"/>
    <w:rsid w:val="009346D2"/>
    <w:rsid w:val="0093647F"/>
    <w:rsid w:val="00942D5D"/>
    <w:rsid w:val="009445B8"/>
    <w:rsid w:val="00947F2D"/>
    <w:rsid w:val="00950F1D"/>
    <w:rsid w:val="00957DED"/>
    <w:rsid w:val="00965F8A"/>
    <w:rsid w:val="00966882"/>
    <w:rsid w:val="00976C33"/>
    <w:rsid w:val="00981394"/>
    <w:rsid w:val="00987E1A"/>
    <w:rsid w:val="00991799"/>
    <w:rsid w:val="00996135"/>
    <w:rsid w:val="009A031B"/>
    <w:rsid w:val="009A492E"/>
    <w:rsid w:val="009B0008"/>
    <w:rsid w:val="009B30A5"/>
    <w:rsid w:val="009C01A7"/>
    <w:rsid w:val="009C073E"/>
    <w:rsid w:val="009C135D"/>
    <w:rsid w:val="009C3F8D"/>
    <w:rsid w:val="009C5294"/>
    <w:rsid w:val="009C7E5C"/>
    <w:rsid w:val="009D3960"/>
    <w:rsid w:val="009D3CF1"/>
    <w:rsid w:val="009D5D9E"/>
    <w:rsid w:val="009D6A63"/>
    <w:rsid w:val="009D6FD3"/>
    <w:rsid w:val="009E06B7"/>
    <w:rsid w:val="009E5F72"/>
    <w:rsid w:val="009E745A"/>
    <w:rsid w:val="009F0CEC"/>
    <w:rsid w:val="009F41D1"/>
    <w:rsid w:val="009F422F"/>
    <w:rsid w:val="009F448E"/>
    <w:rsid w:val="009F497F"/>
    <w:rsid w:val="009F6D1E"/>
    <w:rsid w:val="009F731D"/>
    <w:rsid w:val="00A06209"/>
    <w:rsid w:val="00A10102"/>
    <w:rsid w:val="00A11059"/>
    <w:rsid w:val="00A126B9"/>
    <w:rsid w:val="00A15E82"/>
    <w:rsid w:val="00A2227E"/>
    <w:rsid w:val="00A238BB"/>
    <w:rsid w:val="00A269A7"/>
    <w:rsid w:val="00A319B8"/>
    <w:rsid w:val="00A3368F"/>
    <w:rsid w:val="00A36D72"/>
    <w:rsid w:val="00A4287D"/>
    <w:rsid w:val="00A442E9"/>
    <w:rsid w:val="00A44B0A"/>
    <w:rsid w:val="00A46D36"/>
    <w:rsid w:val="00A528A0"/>
    <w:rsid w:val="00A56010"/>
    <w:rsid w:val="00A57316"/>
    <w:rsid w:val="00A6114E"/>
    <w:rsid w:val="00A61BDA"/>
    <w:rsid w:val="00A675A4"/>
    <w:rsid w:val="00A71876"/>
    <w:rsid w:val="00A725DF"/>
    <w:rsid w:val="00A775BB"/>
    <w:rsid w:val="00A90C4F"/>
    <w:rsid w:val="00A91D37"/>
    <w:rsid w:val="00A93B40"/>
    <w:rsid w:val="00A971BB"/>
    <w:rsid w:val="00A97323"/>
    <w:rsid w:val="00AA15EA"/>
    <w:rsid w:val="00AA6476"/>
    <w:rsid w:val="00AA6AFA"/>
    <w:rsid w:val="00AA742F"/>
    <w:rsid w:val="00AB0B7B"/>
    <w:rsid w:val="00AB2A4F"/>
    <w:rsid w:val="00AB3ECE"/>
    <w:rsid w:val="00AB5E8D"/>
    <w:rsid w:val="00AB69A0"/>
    <w:rsid w:val="00AC6B99"/>
    <w:rsid w:val="00AD476D"/>
    <w:rsid w:val="00AD57D7"/>
    <w:rsid w:val="00AE2536"/>
    <w:rsid w:val="00AE26D6"/>
    <w:rsid w:val="00AE3765"/>
    <w:rsid w:val="00AE3E47"/>
    <w:rsid w:val="00AE485C"/>
    <w:rsid w:val="00AE6146"/>
    <w:rsid w:val="00AE6CB2"/>
    <w:rsid w:val="00AE7F9C"/>
    <w:rsid w:val="00AF0C15"/>
    <w:rsid w:val="00AF17EC"/>
    <w:rsid w:val="00AF2485"/>
    <w:rsid w:val="00AF54FC"/>
    <w:rsid w:val="00AF5F20"/>
    <w:rsid w:val="00AF7A37"/>
    <w:rsid w:val="00AF7A95"/>
    <w:rsid w:val="00B02EBB"/>
    <w:rsid w:val="00B0506C"/>
    <w:rsid w:val="00B07D70"/>
    <w:rsid w:val="00B07F2A"/>
    <w:rsid w:val="00B12D73"/>
    <w:rsid w:val="00B15088"/>
    <w:rsid w:val="00B17831"/>
    <w:rsid w:val="00B23039"/>
    <w:rsid w:val="00B24DAA"/>
    <w:rsid w:val="00B30961"/>
    <w:rsid w:val="00B34476"/>
    <w:rsid w:val="00B35C08"/>
    <w:rsid w:val="00B36F04"/>
    <w:rsid w:val="00B37B6D"/>
    <w:rsid w:val="00B406B4"/>
    <w:rsid w:val="00B413AF"/>
    <w:rsid w:val="00B429E9"/>
    <w:rsid w:val="00B52561"/>
    <w:rsid w:val="00B60FA3"/>
    <w:rsid w:val="00B62DAD"/>
    <w:rsid w:val="00B670C5"/>
    <w:rsid w:val="00B705CD"/>
    <w:rsid w:val="00B735CE"/>
    <w:rsid w:val="00B763D7"/>
    <w:rsid w:val="00B81AA1"/>
    <w:rsid w:val="00B832C4"/>
    <w:rsid w:val="00B853DB"/>
    <w:rsid w:val="00B85410"/>
    <w:rsid w:val="00B87C05"/>
    <w:rsid w:val="00B90490"/>
    <w:rsid w:val="00B92009"/>
    <w:rsid w:val="00B94211"/>
    <w:rsid w:val="00B96E46"/>
    <w:rsid w:val="00BA3A0F"/>
    <w:rsid w:val="00BA3E6D"/>
    <w:rsid w:val="00BA6DF1"/>
    <w:rsid w:val="00BA75D0"/>
    <w:rsid w:val="00BB1859"/>
    <w:rsid w:val="00BB3C6E"/>
    <w:rsid w:val="00BB7D0E"/>
    <w:rsid w:val="00BC475E"/>
    <w:rsid w:val="00BD52F8"/>
    <w:rsid w:val="00BD7D0C"/>
    <w:rsid w:val="00BE0491"/>
    <w:rsid w:val="00BE1ED8"/>
    <w:rsid w:val="00BE358A"/>
    <w:rsid w:val="00BE3B9E"/>
    <w:rsid w:val="00BE693F"/>
    <w:rsid w:val="00BE6D07"/>
    <w:rsid w:val="00BE7468"/>
    <w:rsid w:val="00BF5318"/>
    <w:rsid w:val="00BF68E7"/>
    <w:rsid w:val="00C05145"/>
    <w:rsid w:val="00C10EF5"/>
    <w:rsid w:val="00C1310C"/>
    <w:rsid w:val="00C23557"/>
    <w:rsid w:val="00C23B5B"/>
    <w:rsid w:val="00C33DE9"/>
    <w:rsid w:val="00C412BA"/>
    <w:rsid w:val="00C462F1"/>
    <w:rsid w:val="00C465AD"/>
    <w:rsid w:val="00C5104A"/>
    <w:rsid w:val="00C56461"/>
    <w:rsid w:val="00C660F4"/>
    <w:rsid w:val="00C66F6D"/>
    <w:rsid w:val="00C712F1"/>
    <w:rsid w:val="00C73466"/>
    <w:rsid w:val="00C75AE5"/>
    <w:rsid w:val="00C81672"/>
    <w:rsid w:val="00C8267D"/>
    <w:rsid w:val="00C836D6"/>
    <w:rsid w:val="00C84540"/>
    <w:rsid w:val="00C86F3C"/>
    <w:rsid w:val="00C92022"/>
    <w:rsid w:val="00C9214B"/>
    <w:rsid w:val="00C952E5"/>
    <w:rsid w:val="00CA390E"/>
    <w:rsid w:val="00CA39F4"/>
    <w:rsid w:val="00CA40DB"/>
    <w:rsid w:val="00CB00FB"/>
    <w:rsid w:val="00CB03C6"/>
    <w:rsid w:val="00CB3869"/>
    <w:rsid w:val="00CB4477"/>
    <w:rsid w:val="00CC0E51"/>
    <w:rsid w:val="00CC4ED3"/>
    <w:rsid w:val="00CC62AF"/>
    <w:rsid w:val="00CD1C8C"/>
    <w:rsid w:val="00CD207A"/>
    <w:rsid w:val="00CD2724"/>
    <w:rsid w:val="00CD529A"/>
    <w:rsid w:val="00CD65AB"/>
    <w:rsid w:val="00CE5A3B"/>
    <w:rsid w:val="00CF0AE7"/>
    <w:rsid w:val="00CF22F3"/>
    <w:rsid w:val="00D00CEB"/>
    <w:rsid w:val="00D040F9"/>
    <w:rsid w:val="00D06506"/>
    <w:rsid w:val="00D06AD4"/>
    <w:rsid w:val="00D072E1"/>
    <w:rsid w:val="00D16A85"/>
    <w:rsid w:val="00D26882"/>
    <w:rsid w:val="00D33544"/>
    <w:rsid w:val="00D34E6B"/>
    <w:rsid w:val="00D40811"/>
    <w:rsid w:val="00D42972"/>
    <w:rsid w:val="00D451F4"/>
    <w:rsid w:val="00D47D33"/>
    <w:rsid w:val="00D544C6"/>
    <w:rsid w:val="00D56117"/>
    <w:rsid w:val="00D62834"/>
    <w:rsid w:val="00D633DB"/>
    <w:rsid w:val="00D67E75"/>
    <w:rsid w:val="00D7178F"/>
    <w:rsid w:val="00D72F84"/>
    <w:rsid w:val="00D73ACC"/>
    <w:rsid w:val="00D753BB"/>
    <w:rsid w:val="00D7694B"/>
    <w:rsid w:val="00D81E55"/>
    <w:rsid w:val="00D90771"/>
    <w:rsid w:val="00D908E4"/>
    <w:rsid w:val="00D976B4"/>
    <w:rsid w:val="00DA1C5C"/>
    <w:rsid w:val="00DA224D"/>
    <w:rsid w:val="00DA728D"/>
    <w:rsid w:val="00DB465E"/>
    <w:rsid w:val="00DB4F21"/>
    <w:rsid w:val="00DB64A6"/>
    <w:rsid w:val="00DC0C55"/>
    <w:rsid w:val="00DC4B2C"/>
    <w:rsid w:val="00DC7D9B"/>
    <w:rsid w:val="00DD0220"/>
    <w:rsid w:val="00DD0C04"/>
    <w:rsid w:val="00DD11E2"/>
    <w:rsid w:val="00DD6EDF"/>
    <w:rsid w:val="00DE44B0"/>
    <w:rsid w:val="00DE5E0E"/>
    <w:rsid w:val="00DE5E53"/>
    <w:rsid w:val="00DE6AA3"/>
    <w:rsid w:val="00DF1E61"/>
    <w:rsid w:val="00DF41F9"/>
    <w:rsid w:val="00DF6275"/>
    <w:rsid w:val="00E00381"/>
    <w:rsid w:val="00E041E0"/>
    <w:rsid w:val="00E0424D"/>
    <w:rsid w:val="00E073AD"/>
    <w:rsid w:val="00E11EA6"/>
    <w:rsid w:val="00E12072"/>
    <w:rsid w:val="00E179DF"/>
    <w:rsid w:val="00E17C5E"/>
    <w:rsid w:val="00E20BF9"/>
    <w:rsid w:val="00E23019"/>
    <w:rsid w:val="00E279E9"/>
    <w:rsid w:val="00E33D8F"/>
    <w:rsid w:val="00E34E1C"/>
    <w:rsid w:val="00E34E59"/>
    <w:rsid w:val="00E46347"/>
    <w:rsid w:val="00E46406"/>
    <w:rsid w:val="00E53154"/>
    <w:rsid w:val="00E57BD4"/>
    <w:rsid w:val="00E612EC"/>
    <w:rsid w:val="00E61716"/>
    <w:rsid w:val="00E646C9"/>
    <w:rsid w:val="00E664E6"/>
    <w:rsid w:val="00E67D22"/>
    <w:rsid w:val="00E719C8"/>
    <w:rsid w:val="00E74509"/>
    <w:rsid w:val="00E74B8A"/>
    <w:rsid w:val="00E77F7D"/>
    <w:rsid w:val="00E80704"/>
    <w:rsid w:val="00E812ED"/>
    <w:rsid w:val="00E82289"/>
    <w:rsid w:val="00E834C7"/>
    <w:rsid w:val="00E86A99"/>
    <w:rsid w:val="00E92542"/>
    <w:rsid w:val="00E95DC7"/>
    <w:rsid w:val="00E9625E"/>
    <w:rsid w:val="00EA0EF6"/>
    <w:rsid w:val="00EB31D8"/>
    <w:rsid w:val="00EB3F86"/>
    <w:rsid w:val="00EB52FE"/>
    <w:rsid w:val="00EC04A0"/>
    <w:rsid w:val="00EC1EA7"/>
    <w:rsid w:val="00EC35F5"/>
    <w:rsid w:val="00EC682C"/>
    <w:rsid w:val="00ED0C78"/>
    <w:rsid w:val="00EE1C52"/>
    <w:rsid w:val="00EE1FB0"/>
    <w:rsid w:val="00EE3FED"/>
    <w:rsid w:val="00EF5676"/>
    <w:rsid w:val="00EF626F"/>
    <w:rsid w:val="00F016E5"/>
    <w:rsid w:val="00F01A1E"/>
    <w:rsid w:val="00F0564C"/>
    <w:rsid w:val="00F05D80"/>
    <w:rsid w:val="00F07C49"/>
    <w:rsid w:val="00F10F0E"/>
    <w:rsid w:val="00F1217F"/>
    <w:rsid w:val="00F13619"/>
    <w:rsid w:val="00F14455"/>
    <w:rsid w:val="00F16140"/>
    <w:rsid w:val="00F23F72"/>
    <w:rsid w:val="00F24D90"/>
    <w:rsid w:val="00F30B3A"/>
    <w:rsid w:val="00F3280B"/>
    <w:rsid w:val="00F33277"/>
    <w:rsid w:val="00F37CAF"/>
    <w:rsid w:val="00F44909"/>
    <w:rsid w:val="00F44C82"/>
    <w:rsid w:val="00F55A34"/>
    <w:rsid w:val="00F6674B"/>
    <w:rsid w:val="00F725B2"/>
    <w:rsid w:val="00F7268A"/>
    <w:rsid w:val="00F83F37"/>
    <w:rsid w:val="00F9059F"/>
    <w:rsid w:val="00F90D0E"/>
    <w:rsid w:val="00F916A9"/>
    <w:rsid w:val="00F936D5"/>
    <w:rsid w:val="00F94674"/>
    <w:rsid w:val="00F951EB"/>
    <w:rsid w:val="00F970B3"/>
    <w:rsid w:val="00F974B4"/>
    <w:rsid w:val="00FA32AA"/>
    <w:rsid w:val="00FA5C01"/>
    <w:rsid w:val="00FB631D"/>
    <w:rsid w:val="00FC082D"/>
    <w:rsid w:val="00FC1EBC"/>
    <w:rsid w:val="00FC3429"/>
    <w:rsid w:val="00FC61CD"/>
    <w:rsid w:val="00FD32AC"/>
    <w:rsid w:val="00FD3849"/>
    <w:rsid w:val="00FD39ED"/>
    <w:rsid w:val="00FD56A7"/>
    <w:rsid w:val="00FE0B26"/>
    <w:rsid w:val="00FE2D45"/>
    <w:rsid w:val="00FF1AAE"/>
    <w:rsid w:val="00FF3C22"/>
    <w:rsid w:val="00FF41AB"/>
    <w:rsid w:val="00FF5EA8"/>
    <w:rsid w:val="00FF5ED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364C4DF"/>
  <w14:defaultImageDpi w14:val="300"/>
  <w15:docId w15:val="{19E0BB08-C1D0-41F0-8D43-307FB84486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1394"/>
    <w:rPr>
      <w:sz w:val="24"/>
      <w:szCs w:val="24"/>
    </w:rPr>
  </w:style>
  <w:style w:type="paragraph" w:styleId="Heading2">
    <w:name w:val="heading 2"/>
    <w:basedOn w:val="Normal"/>
    <w:next w:val="Normal"/>
    <w:link w:val="Heading2Char"/>
    <w:qFormat/>
    <w:rsid w:val="00D16A85"/>
    <w:pPr>
      <w:keepNext/>
      <w:spacing w:line="360" w:lineRule="auto"/>
      <w:outlineLvl w:val="1"/>
    </w:pPr>
    <w:rPr>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0050B1"/>
    <w:pPr>
      <w:tabs>
        <w:tab w:val="center" w:pos="4320"/>
        <w:tab w:val="right" w:pos="8640"/>
      </w:tabs>
    </w:pPr>
  </w:style>
  <w:style w:type="paragraph" w:styleId="Footer">
    <w:name w:val="footer"/>
    <w:basedOn w:val="Normal"/>
    <w:rsid w:val="000050B1"/>
    <w:pPr>
      <w:tabs>
        <w:tab w:val="center" w:pos="4320"/>
        <w:tab w:val="right" w:pos="8640"/>
      </w:tabs>
    </w:pPr>
  </w:style>
  <w:style w:type="paragraph" w:styleId="BalloonText">
    <w:name w:val="Balloon Text"/>
    <w:basedOn w:val="Normal"/>
    <w:link w:val="BalloonTextChar"/>
    <w:uiPriority w:val="99"/>
    <w:semiHidden/>
    <w:unhideWhenUsed/>
    <w:rsid w:val="00544726"/>
    <w:rPr>
      <w:rFonts w:ascii="Lucida Grande" w:hAnsi="Lucida Grande"/>
      <w:sz w:val="18"/>
      <w:szCs w:val="18"/>
    </w:rPr>
  </w:style>
  <w:style w:type="character" w:customStyle="1" w:styleId="BalloonTextChar">
    <w:name w:val="Balloon Text Char"/>
    <w:basedOn w:val="DefaultParagraphFont"/>
    <w:link w:val="BalloonText"/>
    <w:uiPriority w:val="99"/>
    <w:semiHidden/>
    <w:rsid w:val="00544726"/>
    <w:rPr>
      <w:rFonts w:ascii="Lucida Grande" w:hAnsi="Lucida Grande"/>
      <w:sz w:val="18"/>
      <w:szCs w:val="18"/>
    </w:rPr>
  </w:style>
  <w:style w:type="character" w:customStyle="1" w:styleId="Heading2Char">
    <w:name w:val="Heading 2 Char"/>
    <w:basedOn w:val="DefaultParagraphFont"/>
    <w:link w:val="Heading2"/>
    <w:rsid w:val="00D16A85"/>
    <w:rPr>
      <w:b/>
      <w:sz w:val="24"/>
    </w:rPr>
  </w:style>
  <w:style w:type="character" w:styleId="Hyperlink">
    <w:name w:val="Hyperlink"/>
    <w:rsid w:val="00D16A85"/>
    <w:rPr>
      <w:color w:val="0000FF"/>
      <w:u w:val="single"/>
    </w:rPr>
  </w:style>
  <w:style w:type="character" w:customStyle="1" w:styleId="HeaderChar">
    <w:name w:val="Header Char"/>
    <w:basedOn w:val="DefaultParagraphFont"/>
    <w:link w:val="Header"/>
    <w:uiPriority w:val="99"/>
    <w:rsid w:val="00D42972"/>
    <w:rPr>
      <w:sz w:val="24"/>
      <w:szCs w:val="24"/>
    </w:rPr>
  </w:style>
  <w:style w:type="character" w:styleId="PlaceholderText">
    <w:name w:val="Placeholder Text"/>
    <w:basedOn w:val="DefaultParagraphFont"/>
    <w:uiPriority w:val="99"/>
    <w:semiHidden/>
    <w:rsid w:val="004B0597"/>
    <w:rPr>
      <w:color w:val="808080"/>
    </w:rPr>
  </w:style>
  <w:style w:type="paragraph" w:styleId="NormalWeb">
    <w:name w:val="Normal (Web)"/>
    <w:basedOn w:val="Normal"/>
    <w:uiPriority w:val="99"/>
    <w:semiHidden/>
    <w:unhideWhenUsed/>
    <w:rsid w:val="00D81E5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5197197">
      <w:bodyDiv w:val="1"/>
      <w:marLeft w:val="0"/>
      <w:marRight w:val="0"/>
      <w:marTop w:val="0"/>
      <w:marBottom w:val="0"/>
      <w:divBdr>
        <w:top w:val="none" w:sz="0" w:space="0" w:color="auto"/>
        <w:left w:val="none" w:sz="0" w:space="0" w:color="auto"/>
        <w:bottom w:val="none" w:sz="0" w:space="0" w:color="auto"/>
        <w:right w:val="none" w:sz="0" w:space="0" w:color="auto"/>
      </w:divBdr>
    </w:div>
    <w:div w:id="408431438">
      <w:bodyDiv w:val="1"/>
      <w:marLeft w:val="0"/>
      <w:marRight w:val="0"/>
      <w:marTop w:val="0"/>
      <w:marBottom w:val="0"/>
      <w:divBdr>
        <w:top w:val="none" w:sz="0" w:space="0" w:color="auto"/>
        <w:left w:val="none" w:sz="0" w:space="0" w:color="auto"/>
        <w:bottom w:val="none" w:sz="0" w:space="0" w:color="auto"/>
        <w:right w:val="none" w:sz="0" w:space="0" w:color="auto"/>
      </w:divBdr>
    </w:div>
    <w:div w:id="484394655">
      <w:bodyDiv w:val="1"/>
      <w:marLeft w:val="0"/>
      <w:marRight w:val="0"/>
      <w:marTop w:val="0"/>
      <w:marBottom w:val="0"/>
      <w:divBdr>
        <w:top w:val="none" w:sz="0" w:space="0" w:color="auto"/>
        <w:left w:val="none" w:sz="0" w:space="0" w:color="auto"/>
        <w:bottom w:val="none" w:sz="0" w:space="0" w:color="auto"/>
        <w:right w:val="none" w:sz="0" w:space="0" w:color="auto"/>
      </w:divBdr>
    </w:div>
    <w:div w:id="212291422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ettings" Target="settings.xml"/><Relationship Id="rId7" Type="http://schemas.openxmlformats.org/officeDocument/2006/relationships/hyperlink" Target="mailto:brosco@colmac.com" TargetMode="Externa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3BBD50-0939-4632-A491-07E6ED4B33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2</Pages>
  <Words>345</Words>
  <Characters>2273</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Columbia Okura</Company>
  <LinksUpToDate>false</LinksUpToDate>
  <CharactersWithSpaces>2613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timgoo</dc:creator>
  <cp:keywords/>
  <dc:description/>
  <cp:lastModifiedBy>Brooke Scott</cp:lastModifiedBy>
  <cp:revision>5</cp:revision>
  <cp:lastPrinted>2018-02-02T18:51:00Z</cp:lastPrinted>
  <dcterms:created xsi:type="dcterms:W3CDTF">2025-09-23T23:08:00Z</dcterms:created>
  <dcterms:modified xsi:type="dcterms:W3CDTF">2025-10-03T20:57:00Z</dcterms:modified>
</cp:coreProperties>
</file>